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05E" w:rsidRDefault="00F71AD8" w:rsidP="00C2105E">
      <w:pPr>
        <w:shd w:val="clear" w:color="auto" w:fill="FFFFFF"/>
        <w:textAlignment w:val="baseline"/>
        <w:rPr>
          <w:rFonts w:ascii="Helvetica" w:hAnsi="Helvetica"/>
          <w:color w:val="878787"/>
          <w:sz w:val="21"/>
          <w:szCs w:val="21"/>
        </w:rPr>
      </w:pPr>
      <w:r>
        <w:br/>
      </w:r>
      <w:r w:rsidR="00C2105E">
        <w:rPr>
          <w:rFonts w:ascii="inherit" w:hAnsi="inherit"/>
          <w:noProof/>
          <w:color w:val="CCCCCC"/>
          <w:sz w:val="21"/>
          <w:szCs w:val="21"/>
          <w:bdr w:val="none" w:sz="0" w:space="0" w:color="auto" w:frame="1"/>
          <w:lang w:eastAsia="el-GR"/>
        </w:rPr>
        <w:drawing>
          <wp:inline distT="0" distB="0" distL="0" distR="0">
            <wp:extent cx="13218124" cy="3962400"/>
            <wp:effectExtent l="19050" t="0" r="2576" b="0"/>
            <wp:docPr id="15" name="Εικόνα 15" descr="http://www.alpertperperas.gr/wp-content/uploads/2016/06/Color_Palette-1140x370.jpg">
              <a:hlinkClick xmlns:a="http://schemas.openxmlformats.org/drawingml/2006/main" r:id="rId4" tooltip="&quot;ΧΡΩΜΑΤΑ ΑΛΟΥΜΙΝΙ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pertperperas.gr/wp-content/uploads/2016/06/Color_Palette-1140x370.jpg">
                      <a:hlinkClick r:id="rId4" tooltip="&quot;ΧΡΩΜΑΤΑ ΑΛΟΥΜΙΝΙΟΥ&quot;"/>
                    </pic:cNvPr>
                    <pic:cNvPicPr>
                      <a:picLocks noChangeAspect="1" noChangeArrowheads="1"/>
                    </pic:cNvPicPr>
                  </pic:nvPicPr>
                  <pic:blipFill>
                    <a:blip r:embed="rId5"/>
                    <a:srcRect/>
                    <a:stretch>
                      <a:fillRect/>
                    </a:stretch>
                  </pic:blipFill>
                  <pic:spPr bwMode="auto">
                    <a:xfrm>
                      <a:off x="0" y="0"/>
                      <a:ext cx="13220913" cy="3963236"/>
                    </a:xfrm>
                    <a:prstGeom prst="rect">
                      <a:avLst/>
                    </a:prstGeom>
                    <a:noFill/>
                    <a:ln w="9525">
                      <a:noFill/>
                      <a:miter lim="800000"/>
                      <a:headEnd/>
                      <a:tailEnd/>
                    </a:ln>
                  </pic:spPr>
                </pic:pic>
              </a:graphicData>
            </a:graphic>
          </wp:inline>
        </w:drawing>
      </w:r>
    </w:p>
    <w:p w:rsidR="00C2105E" w:rsidRPr="00C2105E" w:rsidRDefault="00C2105E" w:rsidP="00C2105E">
      <w:pPr>
        <w:pStyle w:val="2"/>
        <w:shd w:val="clear" w:color="auto" w:fill="FFFFFF"/>
        <w:spacing w:before="0"/>
        <w:textAlignment w:val="baseline"/>
        <w:rPr>
          <w:rFonts w:ascii="Arial" w:hAnsi="Arial" w:cs="Arial"/>
          <w:color w:val="auto"/>
          <w:sz w:val="36"/>
          <w:szCs w:val="36"/>
        </w:rPr>
      </w:pPr>
      <w:hyperlink r:id="rId6" w:history="1">
        <w:r w:rsidRPr="00C2105E">
          <w:rPr>
            <w:rStyle w:val="-"/>
            <w:rFonts w:ascii="inherit" w:hAnsi="inherit" w:cs="Arial"/>
            <w:color w:val="auto"/>
            <w:bdr w:val="none" w:sz="0" w:space="0" w:color="auto" w:frame="1"/>
          </w:rPr>
          <w:t>ΧΡΩΜΑΤΑ ΑΛΟΥΜΙΝΙΟΥ</w:t>
        </w:r>
      </w:hyperlink>
    </w:p>
    <w:p w:rsidR="00C2105E" w:rsidRPr="00C2105E" w:rsidRDefault="00C2105E" w:rsidP="00C2105E">
      <w:pPr>
        <w:pStyle w:val="Web"/>
        <w:shd w:val="clear" w:color="auto" w:fill="FFFFFF"/>
        <w:spacing w:before="0" w:beforeAutospacing="0" w:after="300" w:afterAutospacing="0"/>
        <w:textAlignment w:val="baseline"/>
        <w:rPr>
          <w:rFonts w:ascii="inherit" w:hAnsi="inherit"/>
          <w:sz w:val="21"/>
          <w:szCs w:val="21"/>
        </w:rPr>
      </w:pPr>
      <w:r w:rsidRPr="00C2105E">
        <w:rPr>
          <w:rFonts w:ascii="inherit" w:hAnsi="inherit"/>
          <w:sz w:val="21"/>
          <w:szCs w:val="21"/>
        </w:rPr>
        <w:t>Το αλουμίνιο είναι ένα υλικό που προσφέρει απεριόριστες επιλογές στη βαφή χρωμάτων και σε αποχρώσεις ξύλου. Οι ηλεκτροστατικές βαφές αλουμινίου είναι υψηλής ποιότητας και προσφέρουν μοναδική σταθερότητα και αντοχή, στο χρόνο και σε εξαιρετικά δύσκολες καιρικές συνθήκες.</w:t>
      </w:r>
      <w:r w:rsidRPr="00C2105E">
        <w:rPr>
          <w:rFonts w:ascii="inherit" w:hAnsi="inherit"/>
          <w:sz w:val="21"/>
          <w:szCs w:val="21"/>
        </w:rPr>
        <w:br/>
        <w:t>Στην ALPERT σας δίνουμε τη δυνατότητα να αναδείξετε κυριολεκτικά το έργο σας, επιλέγοντας το χρώμα που ταιριάζει με το ύφος και το στυλ του χώρου που διαμορφώνετε, μέσα από την τεράστια γκάμα χρωματικών επιλογών, μεγάλων διεθνών  οίκων, NEOKEM και AKZO.</w:t>
      </w:r>
      <w:r w:rsidRPr="00C2105E">
        <w:rPr>
          <w:rFonts w:ascii="inherit" w:hAnsi="inherit"/>
          <w:sz w:val="21"/>
          <w:szCs w:val="21"/>
        </w:rPr>
        <w:br/>
        <w:t xml:space="preserve">Η ALPERT προσφέρει μια παλέτα με περισσότερες από 200 RAL αποχρώσεις,  RAL </w:t>
      </w:r>
      <w:proofErr w:type="spellStart"/>
      <w:r w:rsidRPr="00C2105E">
        <w:rPr>
          <w:rFonts w:ascii="inherit" w:hAnsi="inherit"/>
          <w:sz w:val="21"/>
          <w:szCs w:val="21"/>
        </w:rPr>
        <w:t>gloss</w:t>
      </w:r>
      <w:proofErr w:type="spellEnd"/>
      <w:r w:rsidRPr="00C2105E">
        <w:rPr>
          <w:rFonts w:ascii="inherit" w:hAnsi="inherit"/>
          <w:sz w:val="21"/>
          <w:szCs w:val="21"/>
        </w:rPr>
        <w:t xml:space="preserve">, RAL </w:t>
      </w:r>
      <w:proofErr w:type="spellStart"/>
      <w:r w:rsidRPr="00C2105E">
        <w:rPr>
          <w:rFonts w:ascii="inherit" w:hAnsi="inherit"/>
          <w:sz w:val="21"/>
          <w:szCs w:val="21"/>
        </w:rPr>
        <w:t>mat</w:t>
      </w:r>
      <w:proofErr w:type="spellEnd"/>
      <w:r w:rsidRPr="00C2105E">
        <w:rPr>
          <w:rFonts w:ascii="inherit" w:hAnsi="inherit"/>
          <w:sz w:val="21"/>
          <w:szCs w:val="21"/>
        </w:rPr>
        <w:t xml:space="preserve">, RAL </w:t>
      </w:r>
      <w:proofErr w:type="spellStart"/>
      <w:r w:rsidRPr="00C2105E">
        <w:rPr>
          <w:rFonts w:ascii="inherit" w:hAnsi="inherit"/>
          <w:sz w:val="21"/>
          <w:szCs w:val="21"/>
        </w:rPr>
        <w:t>metallic</w:t>
      </w:r>
      <w:proofErr w:type="spellEnd"/>
      <w:r w:rsidRPr="00C2105E">
        <w:rPr>
          <w:rFonts w:ascii="inherit" w:hAnsi="inherit"/>
          <w:sz w:val="21"/>
          <w:szCs w:val="21"/>
        </w:rPr>
        <w:t xml:space="preserve"> (τεχνολογία </w:t>
      </w:r>
      <w:proofErr w:type="spellStart"/>
      <w:r w:rsidRPr="00C2105E">
        <w:rPr>
          <w:rFonts w:ascii="inherit" w:hAnsi="inherit"/>
          <w:sz w:val="21"/>
          <w:szCs w:val="21"/>
        </w:rPr>
        <w:t>Bonding</w:t>
      </w:r>
      <w:proofErr w:type="spellEnd"/>
      <w:r w:rsidRPr="00C2105E">
        <w:rPr>
          <w:rFonts w:ascii="inherit" w:hAnsi="inherit"/>
          <w:sz w:val="21"/>
          <w:szCs w:val="21"/>
        </w:rPr>
        <w:t xml:space="preserve">), </w:t>
      </w:r>
      <w:proofErr w:type="spellStart"/>
      <w:r w:rsidRPr="00C2105E">
        <w:rPr>
          <w:rFonts w:ascii="inherit" w:hAnsi="inherit"/>
          <w:sz w:val="21"/>
          <w:szCs w:val="21"/>
        </w:rPr>
        <w:t>ανοδιώσεις</w:t>
      </w:r>
      <w:proofErr w:type="spellEnd"/>
      <w:r w:rsidRPr="00C2105E">
        <w:rPr>
          <w:rFonts w:ascii="inherit" w:hAnsi="inherit"/>
          <w:sz w:val="21"/>
          <w:szCs w:val="21"/>
        </w:rPr>
        <w:t xml:space="preserve">, </w:t>
      </w:r>
      <w:proofErr w:type="spellStart"/>
      <w:r w:rsidRPr="00C2105E">
        <w:rPr>
          <w:rFonts w:ascii="inherit" w:hAnsi="inherit"/>
          <w:sz w:val="21"/>
          <w:szCs w:val="21"/>
        </w:rPr>
        <w:t>Special</w:t>
      </w:r>
      <w:proofErr w:type="spellEnd"/>
      <w:r w:rsidRPr="00C2105E">
        <w:rPr>
          <w:rFonts w:ascii="inherit" w:hAnsi="inherit"/>
          <w:sz w:val="21"/>
          <w:szCs w:val="21"/>
        </w:rPr>
        <w:t xml:space="preserve"> </w:t>
      </w:r>
      <w:proofErr w:type="spellStart"/>
      <w:r w:rsidRPr="00C2105E">
        <w:rPr>
          <w:rFonts w:ascii="inherit" w:hAnsi="inherit"/>
          <w:sz w:val="21"/>
          <w:szCs w:val="21"/>
        </w:rPr>
        <w:t>Colors</w:t>
      </w:r>
      <w:proofErr w:type="spellEnd"/>
      <w:r w:rsidRPr="00C2105E">
        <w:rPr>
          <w:rFonts w:ascii="inherit" w:hAnsi="inherit"/>
          <w:sz w:val="21"/>
          <w:szCs w:val="21"/>
        </w:rPr>
        <w:t xml:space="preserve">, τηρώντας απόλυτα τα πιο αυστηρά διεθνή στάνταρ και διαθέτοντας πιστοποιητικά QUALICOAT για τις μονάδες ηλεκτροστατικής βαφής &amp; QUALANOD για τις μονάδες </w:t>
      </w:r>
      <w:proofErr w:type="spellStart"/>
      <w:r w:rsidRPr="00C2105E">
        <w:rPr>
          <w:rFonts w:ascii="inherit" w:hAnsi="inherit"/>
          <w:sz w:val="21"/>
          <w:szCs w:val="21"/>
        </w:rPr>
        <w:t>ανοδίωσης</w:t>
      </w:r>
      <w:proofErr w:type="spellEnd"/>
      <w:r w:rsidRPr="00C2105E">
        <w:rPr>
          <w:rFonts w:ascii="inherit" w:hAnsi="inherit"/>
          <w:sz w:val="21"/>
          <w:szCs w:val="21"/>
        </w:rPr>
        <w:t>.</w:t>
      </w:r>
    </w:p>
    <w:p w:rsidR="00C2105E" w:rsidRPr="00C2105E" w:rsidRDefault="00C2105E" w:rsidP="00C2105E">
      <w:pPr>
        <w:pStyle w:val="Web"/>
        <w:shd w:val="clear" w:color="auto" w:fill="FFFFFF"/>
        <w:spacing w:before="0" w:beforeAutospacing="0" w:after="300" w:afterAutospacing="0"/>
        <w:textAlignment w:val="baseline"/>
        <w:rPr>
          <w:rFonts w:ascii="inherit" w:hAnsi="inherit"/>
          <w:sz w:val="21"/>
          <w:szCs w:val="21"/>
        </w:rPr>
      </w:pPr>
      <w:r w:rsidRPr="00C2105E">
        <w:rPr>
          <w:rFonts w:ascii="inherit" w:hAnsi="inherit"/>
          <w:sz w:val="21"/>
          <w:szCs w:val="21"/>
        </w:rPr>
        <w:t xml:space="preserve">Η πιστοποίηση QUALICOAT περιλαμβάνει και την ειδική επεξεργασία για παραθαλάσσια κλάση </w:t>
      </w:r>
      <w:proofErr w:type="spellStart"/>
      <w:r w:rsidRPr="00C2105E">
        <w:rPr>
          <w:rFonts w:ascii="inherit" w:hAnsi="inherit"/>
          <w:sz w:val="21"/>
          <w:szCs w:val="21"/>
        </w:rPr>
        <w:t>seaside</w:t>
      </w:r>
      <w:proofErr w:type="spellEnd"/>
      <w:r w:rsidRPr="00C2105E">
        <w:rPr>
          <w:rFonts w:ascii="inherit" w:hAnsi="inherit"/>
          <w:sz w:val="21"/>
          <w:szCs w:val="21"/>
        </w:rPr>
        <w:t xml:space="preserve"> </w:t>
      </w:r>
      <w:proofErr w:type="spellStart"/>
      <w:r w:rsidRPr="00C2105E">
        <w:rPr>
          <w:rFonts w:ascii="inherit" w:hAnsi="inherit"/>
          <w:sz w:val="21"/>
          <w:szCs w:val="21"/>
        </w:rPr>
        <w:t>class</w:t>
      </w:r>
      <w:proofErr w:type="spellEnd"/>
      <w:r w:rsidRPr="00C2105E">
        <w:rPr>
          <w:rFonts w:ascii="inherit" w:hAnsi="inherit"/>
          <w:sz w:val="21"/>
          <w:szCs w:val="21"/>
        </w:rPr>
        <w:t>.</w:t>
      </w:r>
      <w:r w:rsidRPr="00C2105E">
        <w:rPr>
          <w:rFonts w:ascii="inherit" w:hAnsi="inherit"/>
          <w:sz w:val="21"/>
          <w:szCs w:val="21"/>
        </w:rPr>
        <w:br/>
        <w:t xml:space="preserve">Οι σειρές </w:t>
      </w:r>
      <w:proofErr w:type="spellStart"/>
      <w:r w:rsidRPr="00C2105E">
        <w:rPr>
          <w:rFonts w:ascii="inherit" w:hAnsi="inherit"/>
          <w:sz w:val="21"/>
          <w:szCs w:val="21"/>
        </w:rPr>
        <w:t>Sahara</w:t>
      </w:r>
      <w:proofErr w:type="spellEnd"/>
      <w:r w:rsidRPr="00C2105E">
        <w:rPr>
          <w:rFonts w:ascii="inherit" w:hAnsi="inherit"/>
          <w:sz w:val="21"/>
          <w:szCs w:val="21"/>
        </w:rPr>
        <w:t xml:space="preserve"> και </w:t>
      </w:r>
      <w:proofErr w:type="spellStart"/>
      <w:r w:rsidRPr="00C2105E">
        <w:rPr>
          <w:rFonts w:ascii="inherit" w:hAnsi="inherit"/>
          <w:sz w:val="21"/>
          <w:szCs w:val="21"/>
        </w:rPr>
        <w:t>Mesogeios</w:t>
      </w:r>
      <w:proofErr w:type="spellEnd"/>
      <w:r w:rsidRPr="00C2105E">
        <w:rPr>
          <w:rFonts w:ascii="inherit" w:hAnsi="inherit"/>
          <w:sz w:val="21"/>
          <w:szCs w:val="21"/>
        </w:rPr>
        <w:t xml:space="preserve"> της ΝΕΟΚΕΜ κατηγορίας </w:t>
      </w:r>
      <w:proofErr w:type="spellStart"/>
      <w:r w:rsidRPr="00C2105E">
        <w:rPr>
          <w:rFonts w:ascii="inherit" w:hAnsi="inherit"/>
          <w:sz w:val="21"/>
          <w:szCs w:val="21"/>
        </w:rPr>
        <w:t>Special</w:t>
      </w:r>
      <w:proofErr w:type="spellEnd"/>
      <w:r w:rsidRPr="00C2105E">
        <w:rPr>
          <w:rFonts w:ascii="inherit" w:hAnsi="inherit"/>
          <w:sz w:val="21"/>
          <w:szCs w:val="21"/>
        </w:rPr>
        <w:t xml:space="preserve"> </w:t>
      </w:r>
      <w:proofErr w:type="spellStart"/>
      <w:r w:rsidRPr="00C2105E">
        <w:rPr>
          <w:rFonts w:ascii="inherit" w:hAnsi="inherit"/>
          <w:sz w:val="21"/>
          <w:szCs w:val="21"/>
        </w:rPr>
        <w:t>Colors</w:t>
      </w:r>
      <w:proofErr w:type="spellEnd"/>
      <w:r w:rsidRPr="00C2105E">
        <w:rPr>
          <w:rFonts w:ascii="inherit" w:hAnsi="inherit"/>
          <w:sz w:val="21"/>
          <w:szCs w:val="21"/>
        </w:rPr>
        <w:t xml:space="preserve">, βασίζονται σε σύστημα αρχιτεκτονικού </w:t>
      </w:r>
      <w:proofErr w:type="spellStart"/>
      <w:r w:rsidRPr="00C2105E">
        <w:rPr>
          <w:rFonts w:ascii="inherit" w:hAnsi="inherit"/>
          <w:sz w:val="21"/>
          <w:szCs w:val="21"/>
        </w:rPr>
        <w:t>υπερανθεκτικού</w:t>
      </w:r>
      <w:proofErr w:type="spellEnd"/>
      <w:r w:rsidRPr="00C2105E">
        <w:rPr>
          <w:rFonts w:ascii="inherit" w:hAnsi="inherit"/>
          <w:sz w:val="21"/>
          <w:szCs w:val="21"/>
        </w:rPr>
        <w:t xml:space="preserve"> πολυεστέρα, πιστοποιημένο σύμφωνα με το πρότυπο </w:t>
      </w:r>
      <w:proofErr w:type="spellStart"/>
      <w:r w:rsidRPr="00C2105E">
        <w:rPr>
          <w:rFonts w:ascii="inherit" w:hAnsi="inherit"/>
          <w:sz w:val="21"/>
          <w:szCs w:val="21"/>
        </w:rPr>
        <w:t>Qualicoat</w:t>
      </w:r>
      <w:proofErr w:type="spellEnd"/>
      <w:r w:rsidRPr="00C2105E">
        <w:rPr>
          <w:rFonts w:ascii="inherit" w:hAnsi="inherit"/>
          <w:sz w:val="21"/>
          <w:szCs w:val="21"/>
        </w:rPr>
        <w:t xml:space="preserve">, </w:t>
      </w:r>
      <w:proofErr w:type="spellStart"/>
      <w:r w:rsidRPr="00C2105E">
        <w:rPr>
          <w:rFonts w:ascii="inherit" w:hAnsi="inherit"/>
          <w:sz w:val="21"/>
          <w:szCs w:val="21"/>
        </w:rPr>
        <w:t>Class</w:t>
      </w:r>
      <w:proofErr w:type="spellEnd"/>
      <w:r w:rsidRPr="00C2105E">
        <w:rPr>
          <w:rFonts w:ascii="inherit" w:hAnsi="inherit"/>
          <w:sz w:val="21"/>
          <w:szCs w:val="21"/>
        </w:rPr>
        <w:t xml:space="preserve"> 2.</w:t>
      </w:r>
      <w:r w:rsidRPr="00C2105E">
        <w:rPr>
          <w:rFonts w:ascii="inherit" w:hAnsi="inherit"/>
          <w:sz w:val="21"/>
          <w:szCs w:val="21"/>
        </w:rPr>
        <w:br/>
        <w:t xml:space="preserve">Οι </w:t>
      </w:r>
      <w:proofErr w:type="spellStart"/>
      <w:r w:rsidRPr="00C2105E">
        <w:rPr>
          <w:rFonts w:ascii="inherit" w:hAnsi="inherit"/>
          <w:sz w:val="21"/>
          <w:szCs w:val="21"/>
        </w:rPr>
        <w:t>ανοδιώσεις</w:t>
      </w:r>
      <w:proofErr w:type="spellEnd"/>
      <w:r w:rsidRPr="00C2105E">
        <w:rPr>
          <w:rFonts w:ascii="inherit" w:hAnsi="inherit"/>
          <w:sz w:val="21"/>
          <w:szCs w:val="21"/>
        </w:rPr>
        <w:t xml:space="preserve"> πλέον, έχουν ομοιόμορφο αποτέλεσμα, λεία επίστρωση και βελτιώνουν την αντιδιαβρωτική συμπεριφορά του αλουμινίου για ακόμα μεγαλύτερη αντοχή.</w:t>
      </w:r>
    </w:p>
    <w:p w:rsidR="00C2105E" w:rsidRPr="00C2105E" w:rsidRDefault="00C2105E" w:rsidP="00C2105E">
      <w:pPr>
        <w:pStyle w:val="Web"/>
        <w:shd w:val="clear" w:color="auto" w:fill="FFFFFF"/>
        <w:spacing w:before="0" w:beforeAutospacing="0" w:after="300" w:afterAutospacing="0"/>
        <w:textAlignment w:val="baseline"/>
        <w:rPr>
          <w:rFonts w:ascii="inherit" w:hAnsi="inherit"/>
          <w:sz w:val="21"/>
          <w:szCs w:val="21"/>
        </w:rPr>
      </w:pPr>
      <w:r w:rsidRPr="00C2105E">
        <w:rPr>
          <w:rFonts w:ascii="inherit" w:hAnsi="inherit"/>
          <w:sz w:val="21"/>
          <w:szCs w:val="21"/>
        </w:rPr>
        <w:t xml:space="preserve">Για τους λάτρεις του ξύλου που δεν κάνουν όμως συμβιβασμούς με την ποιότητα και την αντοχή των κουφωμάτων στη διάρκεια του χρόνου, η λύση έρχεται με τις μοναδικές αποχρώσεις ξύλου σε γυαλιστερή ή σαγρέ επιφάνεια, με εξαιρετικά φυσική απόδοση. Μία μοναδική συλλογή χρωμάτων ξύλου, στην </w:t>
      </w:r>
      <w:proofErr w:type="spellStart"/>
      <w:r w:rsidRPr="00C2105E">
        <w:rPr>
          <w:rFonts w:ascii="inherit" w:hAnsi="inherit"/>
          <w:sz w:val="21"/>
          <w:szCs w:val="21"/>
        </w:rPr>
        <w:t>οπoία</w:t>
      </w:r>
      <w:proofErr w:type="spellEnd"/>
      <w:r w:rsidRPr="00C2105E">
        <w:rPr>
          <w:rFonts w:ascii="inherit" w:hAnsi="inherit"/>
          <w:sz w:val="21"/>
          <w:szCs w:val="21"/>
        </w:rPr>
        <w:t xml:space="preserve"> προστίθενται και νέα πρωτοποριακά χρώματα, ανάλογα με τις τελευταίες τάσεις της μόδας.</w:t>
      </w:r>
    </w:p>
    <w:p w:rsidR="00C2105E" w:rsidRPr="00C2105E" w:rsidRDefault="00C2105E" w:rsidP="00C2105E">
      <w:pPr>
        <w:pStyle w:val="Web"/>
        <w:shd w:val="clear" w:color="auto" w:fill="FFFFFF"/>
        <w:spacing w:before="0" w:beforeAutospacing="0" w:after="300" w:afterAutospacing="0"/>
        <w:textAlignment w:val="baseline"/>
        <w:rPr>
          <w:rFonts w:ascii="Arial" w:hAnsi="Arial" w:cs="Arial"/>
          <w:sz w:val="21"/>
          <w:szCs w:val="21"/>
        </w:rPr>
      </w:pPr>
      <w:r w:rsidRPr="00C2105E">
        <w:rPr>
          <w:rFonts w:ascii="inherit" w:hAnsi="inherit"/>
          <w:sz w:val="21"/>
          <w:szCs w:val="21"/>
        </w:rPr>
        <w:lastRenderedPageBreak/>
        <w:t xml:space="preserve">Οι ηλεκτροστατικές βαφές του αλουμινίου χαρακτηρίζονται από εξαιρετική ανθεκτικότητα και αντοχή στο </w:t>
      </w:r>
      <w:proofErr w:type="spellStart"/>
      <w:r w:rsidRPr="00C2105E">
        <w:rPr>
          <w:rFonts w:ascii="inherit" w:hAnsi="inherit"/>
          <w:sz w:val="21"/>
          <w:szCs w:val="21"/>
        </w:rPr>
        <w:t>χρόν</w:t>
      </w:r>
      <w:proofErr w:type="spellEnd"/>
    </w:p>
    <w:p w:rsidR="00A52E30" w:rsidRPr="00F71AD8" w:rsidRDefault="00A52E30" w:rsidP="00D2412A">
      <w:pPr>
        <w:pStyle w:val="3"/>
        <w:shd w:val="clear" w:color="auto" w:fill="F8F8F8"/>
        <w:spacing w:before="0" w:beforeAutospacing="0" w:after="225" w:afterAutospacing="0" w:line="630" w:lineRule="atLeast"/>
        <w:rPr>
          <w:rFonts w:ascii="inherit" w:hAnsi="inherit"/>
          <w:color w:val="333333"/>
          <w:spacing w:val="15"/>
          <w:sz w:val="24"/>
          <w:szCs w:val="24"/>
        </w:rPr>
      </w:pPr>
    </w:p>
    <w:sectPr w:rsidR="00A52E30" w:rsidRPr="00F71AD8" w:rsidSect="00A52E3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C06"/>
    <w:rsid w:val="004B6F69"/>
    <w:rsid w:val="008C52EE"/>
    <w:rsid w:val="00937FD9"/>
    <w:rsid w:val="00A52E30"/>
    <w:rsid w:val="00C2105E"/>
    <w:rsid w:val="00CB2C06"/>
    <w:rsid w:val="00D2412A"/>
    <w:rsid w:val="00F71A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E30"/>
  </w:style>
  <w:style w:type="paragraph" w:styleId="2">
    <w:name w:val="heading 2"/>
    <w:basedOn w:val="a"/>
    <w:next w:val="a"/>
    <w:link w:val="2Char"/>
    <w:uiPriority w:val="9"/>
    <w:semiHidden/>
    <w:unhideWhenUsed/>
    <w:qFormat/>
    <w:rsid w:val="00C210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CB2C0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unhideWhenUsed/>
    <w:qFormat/>
    <w:rsid w:val="008C52E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8C52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B2C06"/>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CB2C0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CB2C0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B2C06"/>
    <w:rPr>
      <w:rFonts w:ascii="Tahoma" w:hAnsi="Tahoma" w:cs="Tahoma"/>
      <w:sz w:val="16"/>
      <w:szCs w:val="16"/>
    </w:rPr>
  </w:style>
  <w:style w:type="character" w:customStyle="1" w:styleId="4Char">
    <w:name w:val="Επικεφαλίδα 4 Char"/>
    <w:basedOn w:val="a0"/>
    <w:link w:val="4"/>
    <w:uiPriority w:val="9"/>
    <w:rsid w:val="008C52EE"/>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8C52EE"/>
    <w:rPr>
      <w:rFonts w:asciiTheme="majorHAnsi" w:eastAsiaTheme="majorEastAsia" w:hAnsiTheme="majorHAnsi" w:cstheme="majorBidi"/>
      <w:color w:val="243F60" w:themeColor="accent1" w:themeShade="7F"/>
    </w:rPr>
  </w:style>
  <w:style w:type="character" w:styleId="a4">
    <w:name w:val="Strong"/>
    <w:basedOn w:val="a0"/>
    <w:uiPriority w:val="22"/>
    <w:qFormat/>
    <w:rsid w:val="008C52EE"/>
    <w:rPr>
      <w:b/>
      <w:bCs/>
    </w:rPr>
  </w:style>
  <w:style w:type="character" w:styleId="-">
    <w:name w:val="Hyperlink"/>
    <w:basedOn w:val="a0"/>
    <w:uiPriority w:val="99"/>
    <w:semiHidden/>
    <w:unhideWhenUsed/>
    <w:rsid w:val="008C52EE"/>
    <w:rPr>
      <w:color w:val="0000FF"/>
      <w:u w:val="single"/>
    </w:rPr>
  </w:style>
  <w:style w:type="paragraph" w:customStyle="1" w:styleId="white-text">
    <w:name w:val="white-text"/>
    <w:basedOn w:val="a"/>
    <w:rsid w:val="008C52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C2105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34717854">
      <w:bodyDiv w:val="1"/>
      <w:marLeft w:val="0"/>
      <w:marRight w:val="0"/>
      <w:marTop w:val="0"/>
      <w:marBottom w:val="0"/>
      <w:divBdr>
        <w:top w:val="none" w:sz="0" w:space="0" w:color="auto"/>
        <w:left w:val="none" w:sz="0" w:space="0" w:color="auto"/>
        <w:bottom w:val="none" w:sz="0" w:space="0" w:color="auto"/>
        <w:right w:val="none" w:sz="0" w:space="0" w:color="auto"/>
      </w:divBdr>
      <w:divsChild>
        <w:div w:id="1068841070">
          <w:marLeft w:val="0"/>
          <w:marRight w:val="0"/>
          <w:marTop w:val="0"/>
          <w:marBottom w:val="0"/>
          <w:divBdr>
            <w:top w:val="none" w:sz="0" w:space="0" w:color="auto"/>
            <w:left w:val="none" w:sz="0" w:space="0" w:color="auto"/>
            <w:bottom w:val="none" w:sz="0" w:space="0" w:color="auto"/>
            <w:right w:val="none" w:sz="0" w:space="0" w:color="auto"/>
          </w:divBdr>
          <w:divsChild>
            <w:div w:id="1047489769">
              <w:marLeft w:val="0"/>
              <w:marRight w:val="0"/>
              <w:marTop w:val="0"/>
              <w:marBottom w:val="0"/>
              <w:divBdr>
                <w:top w:val="none" w:sz="0" w:space="0" w:color="auto"/>
                <w:left w:val="none" w:sz="0" w:space="0" w:color="auto"/>
                <w:bottom w:val="none" w:sz="0" w:space="0" w:color="auto"/>
                <w:right w:val="none" w:sz="0" w:space="0" w:color="auto"/>
              </w:divBdr>
            </w:div>
          </w:divsChild>
        </w:div>
        <w:div w:id="487595718">
          <w:marLeft w:val="0"/>
          <w:marRight w:val="0"/>
          <w:marTop w:val="0"/>
          <w:marBottom w:val="0"/>
          <w:divBdr>
            <w:top w:val="none" w:sz="0" w:space="0" w:color="auto"/>
            <w:left w:val="none" w:sz="0" w:space="0" w:color="auto"/>
            <w:bottom w:val="none" w:sz="0" w:space="0" w:color="auto"/>
            <w:right w:val="none" w:sz="0" w:space="0" w:color="auto"/>
          </w:divBdr>
          <w:divsChild>
            <w:div w:id="889151507">
              <w:marLeft w:val="0"/>
              <w:marRight w:val="0"/>
              <w:marTop w:val="0"/>
              <w:marBottom w:val="0"/>
              <w:divBdr>
                <w:top w:val="none" w:sz="0" w:space="0" w:color="auto"/>
                <w:left w:val="none" w:sz="0" w:space="0" w:color="auto"/>
                <w:bottom w:val="none" w:sz="0" w:space="0" w:color="auto"/>
                <w:right w:val="none" w:sz="0" w:space="0" w:color="auto"/>
              </w:divBdr>
              <w:divsChild>
                <w:div w:id="1908876469">
                  <w:marLeft w:val="0"/>
                  <w:marRight w:val="0"/>
                  <w:marTop w:val="0"/>
                  <w:marBottom w:val="0"/>
                  <w:divBdr>
                    <w:top w:val="none" w:sz="0" w:space="0" w:color="auto"/>
                    <w:left w:val="none" w:sz="0" w:space="0" w:color="auto"/>
                    <w:bottom w:val="none" w:sz="0" w:space="0" w:color="auto"/>
                    <w:right w:val="none" w:sz="0" w:space="0" w:color="auto"/>
                  </w:divBdr>
                </w:div>
              </w:divsChild>
            </w:div>
            <w:div w:id="2114276274">
              <w:marLeft w:val="0"/>
              <w:marRight w:val="0"/>
              <w:marTop w:val="0"/>
              <w:marBottom w:val="0"/>
              <w:divBdr>
                <w:top w:val="none" w:sz="0" w:space="0" w:color="auto"/>
                <w:left w:val="none" w:sz="0" w:space="0" w:color="auto"/>
                <w:bottom w:val="none" w:sz="0" w:space="0" w:color="auto"/>
                <w:right w:val="none" w:sz="0" w:space="0" w:color="auto"/>
              </w:divBdr>
              <w:divsChild>
                <w:div w:id="1353725615">
                  <w:marLeft w:val="0"/>
                  <w:marRight w:val="0"/>
                  <w:marTop w:val="0"/>
                  <w:marBottom w:val="150"/>
                  <w:divBdr>
                    <w:top w:val="none" w:sz="0" w:space="0" w:color="auto"/>
                    <w:left w:val="none" w:sz="0" w:space="0" w:color="auto"/>
                    <w:bottom w:val="none" w:sz="0" w:space="0" w:color="auto"/>
                    <w:right w:val="none" w:sz="0" w:space="0" w:color="auto"/>
                  </w:divBdr>
                  <w:divsChild>
                    <w:div w:id="1798990594">
                      <w:marLeft w:val="0"/>
                      <w:marRight w:val="0"/>
                      <w:marTop w:val="0"/>
                      <w:marBottom w:val="0"/>
                      <w:divBdr>
                        <w:top w:val="single" w:sz="6" w:space="8" w:color="979797"/>
                        <w:left w:val="single" w:sz="6" w:space="8" w:color="979797"/>
                        <w:bottom w:val="single" w:sz="6" w:space="8" w:color="979797"/>
                        <w:right w:val="single" w:sz="6" w:space="8" w:color="979797"/>
                      </w:divBdr>
                    </w:div>
                  </w:divsChild>
                </w:div>
              </w:divsChild>
            </w:div>
          </w:divsChild>
        </w:div>
      </w:divsChild>
    </w:div>
    <w:div w:id="1289121945">
      <w:bodyDiv w:val="1"/>
      <w:marLeft w:val="0"/>
      <w:marRight w:val="0"/>
      <w:marTop w:val="0"/>
      <w:marBottom w:val="0"/>
      <w:divBdr>
        <w:top w:val="none" w:sz="0" w:space="0" w:color="auto"/>
        <w:left w:val="none" w:sz="0" w:space="0" w:color="auto"/>
        <w:bottom w:val="none" w:sz="0" w:space="0" w:color="auto"/>
        <w:right w:val="none" w:sz="0" w:space="0" w:color="auto"/>
      </w:divBdr>
      <w:divsChild>
        <w:div w:id="1423332905">
          <w:marLeft w:val="0"/>
          <w:marRight w:val="0"/>
          <w:marTop w:val="0"/>
          <w:marBottom w:val="0"/>
          <w:divBdr>
            <w:top w:val="none" w:sz="0" w:space="0" w:color="auto"/>
            <w:left w:val="none" w:sz="0" w:space="0" w:color="auto"/>
            <w:bottom w:val="none" w:sz="0" w:space="0" w:color="auto"/>
            <w:right w:val="none" w:sz="0" w:space="0" w:color="auto"/>
          </w:divBdr>
        </w:div>
        <w:div w:id="298075873">
          <w:marLeft w:val="0"/>
          <w:marRight w:val="0"/>
          <w:marTop w:val="0"/>
          <w:marBottom w:val="0"/>
          <w:divBdr>
            <w:top w:val="none" w:sz="0" w:space="0" w:color="auto"/>
            <w:left w:val="none" w:sz="0" w:space="0" w:color="auto"/>
            <w:bottom w:val="none" w:sz="0" w:space="0" w:color="auto"/>
            <w:right w:val="none" w:sz="0" w:space="0" w:color="auto"/>
          </w:divBdr>
          <w:divsChild>
            <w:div w:id="1127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3841">
      <w:bodyDiv w:val="1"/>
      <w:marLeft w:val="0"/>
      <w:marRight w:val="0"/>
      <w:marTop w:val="0"/>
      <w:marBottom w:val="0"/>
      <w:divBdr>
        <w:top w:val="none" w:sz="0" w:space="0" w:color="auto"/>
        <w:left w:val="none" w:sz="0" w:space="0" w:color="auto"/>
        <w:bottom w:val="none" w:sz="0" w:space="0" w:color="auto"/>
        <w:right w:val="none" w:sz="0" w:space="0" w:color="auto"/>
      </w:divBdr>
      <w:divsChild>
        <w:div w:id="240676591">
          <w:marLeft w:val="0"/>
          <w:marRight w:val="0"/>
          <w:marTop w:val="0"/>
          <w:marBottom w:val="0"/>
          <w:divBdr>
            <w:top w:val="none" w:sz="0" w:space="0" w:color="auto"/>
            <w:left w:val="none" w:sz="0" w:space="0" w:color="auto"/>
            <w:bottom w:val="none" w:sz="0" w:space="0" w:color="auto"/>
            <w:right w:val="none" w:sz="0" w:space="0" w:color="auto"/>
          </w:divBdr>
          <w:divsChild>
            <w:div w:id="1407455607">
              <w:marLeft w:val="0"/>
              <w:marRight w:val="0"/>
              <w:marTop w:val="0"/>
              <w:marBottom w:val="0"/>
              <w:divBdr>
                <w:top w:val="none" w:sz="0" w:space="0" w:color="auto"/>
                <w:left w:val="none" w:sz="0" w:space="0" w:color="auto"/>
                <w:bottom w:val="none" w:sz="0" w:space="0" w:color="auto"/>
                <w:right w:val="none" w:sz="0" w:space="0" w:color="auto"/>
              </w:divBdr>
            </w:div>
          </w:divsChild>
        </w:div>
        <w:div w:id="1434785562">
          <w:marLeft w:val="0"/>
          <w:marRight w:val="0"/>
          <w:marTop w:val="0"/>
          <w:marBottom w:val="0"/>
          <w:divBdr>
            <w:top w:val="none" w:sz="0" w:space="0" w:color="auto"/>
            <w:left w:val="none" w:sz="0" w:space="0" w:color="auto"/>
            <w:bottom w:val="none" w:sz="0" w:space="0" w:color="auto"/>
            <w:right w:val="none" w:sz="0" w:space="0" w:color="auto"/>
          </w:divBdr>
          <w:divsChild>
            <w:div w:id="20075107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1051374">
      <w:bodyDiv w:val="1"/>
      <w:marLeft w:val="0"/>
      <w:marRight w:val="0"/>
      <w:marTop w:val="0"/>
      <w:marBottom w:val="0"/>
      <w:divBdr>
        <w:top w:val="none" w:sz="0" w:space="0" w:color="auto"/>
        <w:left w:val="none" w:sz="0" w:space="0" w:color="auto"/>
        <w:bottom w:val="none" w:sz="0" w:space="0" w:color="auto"/>
        <w:right w:val="none" w:sz="0" w:space="0" w:color="auto"/>
      </w:divBdr>
      <w:divsChild>
        <w:div w:id="1655330583">
          <w:marLeft w:val="0"/>
          <w:marRight w:val="0"/>
          <w:marTop w:val="0"/>
          <w:marBottom w:val="0"/>
          <w:divBdr>
            <w:top w:val="none" w:sz="0" w:space="0" w:color="auto"/>
            <w:left w:val="none" w:sz="0" w:space="0" w:color="auto"/>
            <w:bottom w:val="none" w:sz="0" w:space="0" w:color="auto"/>
            <w:right w:val="none" w:sz="0" w:space="0" w:color="auto"/>
          </w:divBdr>
          <w:divsChild>
            <w:div w:id="925499421">
              <w:marLeft w:val="0"/>
              <w:marRight w:val="0"/>
              <w:marTop w:val="0"/>
              <w:marBottom w:val="0"/>
              <w:divBdr>
                <w:top w:val="none" w:sz="0" w:space="0" w:color="auto"/>
                <w:left w:val="none" w:sz="0" w:space="0" w:color="auto"/>
                <w:bottom w:val="none" w:sz="0" w:space="0" w:color="auto"/>
                <w:right w:val="none" w:sz="0" w:space="0" w:color="auto"/>
              </w:divBdr>
            </w:div>
          </w:divsChild>
        </w:div>
        <w:div w:id="1836917845">
          <w:marLeft w:val="0"/>
          <w:marRight w:val="0"/>
          <w:marTop w:val="0"/>
          <w:marBottom w:val="0"/>
          <w:divBdr>
            <w:top w:val="none" w:sz="0" w:space="0" w:color="auto"/>
            <w:left w:val="none" w:sz="0" w:space="0" w:color="auto"/>
            <w:bottom w:val="none" w:sz="0" w:space="0" w:color="auto"/>
            <w:right w:val="none" w:sz="0" w:space="0" w:color="auto"/>
          </w:divBdr>
          <w:divsChild>
            <w:div w:id="483549878">
              <w:marLeft w:val="0"/>
              <w:marRight w:val="0"/>
              <w:marTop w:val="0"/>
              <w:marBottom w:val="0"/>
              <w:divBdr>
                <w:top w:val="none" w:sz="0" w:space="0" w:color="auto"/>
                <w:left w:val="none" w:sz="0" w:space="0" w:color="auto"/>
                <w:bottom w:val="none" w:sz="0" w:space="0" w:color="auto"/>
                <w:right w:val="none" w:sz="0" w:space="0" w:color="auto"/>
              </w:divBdr>
              <w:divsChild>
                <w:div w:id="557059897">
                  <w:marLeft w:val="0"/>
                  <w:marRight w:val="0"/>
                  <w:marTop w:val="0"/>
                  <w:marBottom w:val="0"/>
                  <w:divBdr>
                    <w:top w:val="none" w:sz="0" w:space="0" w:color="auto"/>
                    <w:left w:val="none" w:sz="0" w:space="0" w:color="auto"/>
                    <w:bottom w:val="none" w:sz="0" w:space="0" w:color="auto"/>
                    <w:right w:val="none" w:sz="0" w:space="0" w:color="auto"/>
                  </w:divBdr>
                </w:div>
              </w:divsChild>
            </w:div>
            <w:div w:id="640964517">
              <w:marLeft w:val="0"/>
              <w:marRight w:val="0"/>
              <w:marTop w:val="0"/>
              <w:marBottom w:val="0"/>
              <w:divBdr>
                <w:top w:val="none" w:sz="0" w:space="0" w:color="auto"/>
                <w:left w:val="none" w:sz="0" w:space="0" w:color="auto"/>
                <w:bottom w:val="none" w:sz="0" w:space="0" w:color="auto"/>
                <w:right w:val="none" w:sz="0" w:space="0" w:color="auto"/>
              </w:divBdr>
              <w:divsChild>
                <w:div w:id="438261540">
                  <w:marLeft w:val="0"/>
                  <w:marRight w:val="0"/>
                  <w:marTop w:val="0"/>
                  <w:marBottom w:val="150"/>
                  <w:divBdr>
                    <w:top w:val="none" w:sz="0" w:space="0" w:color="auto"/>
                    <w:left w:val="none" w:sz="0" w:space="0" w:color="auto"/>
                    <w:bottom w:val="none" w:sz="0" w:space="0" w:color="auto"/>
                    <w:right w:val="none" w:sz="0" w:space="0" w:color="auto"/>
                  </w:divBdr>
                  <w:divsChild>
                    <w:div w:id="231895839">
                      <w:marLeft w:val="0"/>
                      <w:marRight w:val="0"/>
                      <w:marTop w:val="0"/>
                      <w:marBottom w:val="0"/>
                      <w:divBdr>
                        <w:top w:val="single" w:sz="6" w:space="8" w:color="979797"/>
                        <w:left w:val="single" w:sz="6" w:space="8" w:color="979797"/>
                        <w:bottom w:val="single" w:sz="6" w:space="8" w:color="979797"/>
                        <w:right w:val="single" w:sz="6" w:space="8" w:color="979797"/>
                      </w:divBdr>
                    </w:div>
                  </w:divsChild>
                </w:div>
              </w:divsChild>
            </w:div>
          </w:divsChild>
        </w:div>
      </w:divsChild>
    </w:div>
    <w:div w:id="1518884749">
      <w:bodyDiv w:val="1"/>
      <w:marLeft w:val="0"/>
      <w:marRight w:val="0"/>
      <w:marTop w:val="0"/>
      <w:marBottom w:val="0"/>
      <w:divBdr>
        <w:top w:val="none" w:sz="0" w:space="0" w:color="auto"/>
        <w:left w:val="none" w:sz="0" w:space="0" w:color="auto"/>
        <w:bottom w:val="none" w:sz="0" w:space="0" w:color="auto"/>
        <w:right w:val="none" w:sz="0" w:space="0" w:color="auto"/>
      </w:divBdr>
      <w:divsChild>
        <w:div w:id="849569177">
          <w:marLeft w:val="0"/>
          <w:marRight w:val="0"/>
          <w:marTop w:val="0"/>
          <w:marBottom w:val="0"/>
          <w:divBdr>
            <w:top w:val="none" w:sz="0" w:space="0" w:color="auto"/>
            <w:left w:val="none" w:sz="0" w:space="0" w:color="auto"/>
            <w:bottom w:val="none" w:sz="0" w:space="0" w:color="auto"/>
            <w:right w:val="none" w:sz="0" w:space="0" w:color="auto"/>
          </w:divBdr>
          <w:divsChild>
            <w:div w:id="765612819">
              <w:marLeft w:val="0"/>
              <w:marRight w:val="0"/>
              <w:marTop w:val="0"/>
              <w:marBottom w:val="0"/>
              <w:divBdr>
                <w:top w:val="none" w:sz="0" w:space="0" w:color="auto"/>
                <w:left w:val="none" w:sz="0" w:space="0" w:color="auto"/>
                <w:bottom w:val="none" w:sz="0" w:space="0" w:color="auto"/>
                <w:right w:val="none" w:sz="0" w:space="0" w:color="auto"/>
              </w:divBdr>
            </w:div>
          </w:divsChild>
        </w:div>
        <w:div w:id="559292964">
          <w:marLeft w:val="0"/>
          <w:marRight w:val="0"/>
          <w:marTop w:val="0"/>
          <w:marBottom w:val="0"/>
          <w:divBdr>
            <w:top w:val="none" w:sz="0" w:space="0" w:color="auto"/>
            <w:left w:val="none" w:sz="0" w:space="0" w:color="auto"/>
            <w:bottom w:val="none" w:sz="0" w:space="0" w:color="auto"/>
            <w:right w:val="none" w:sz="0" w:space="0" w:color="auto"/>
          </w:divBdr>
          <w:divsChild>
            <w:div w:id="12685445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420656">
      <w:bodyDiv w:val="1"/>
      <w:marLeft w:val="0"/>
      <w:marRight w:val="0"/>
      <w:marTop w:val="0"/>
      <w:marBottom w:val="0"/>
      <w:divBdr>
        <w:top w:val="none" w:sz="0" w:space="0" w:color="auto"/>
        <w:left w:val="none" w:sz="0" w:space="0" w:color="auto"/>
        <w:bottom w:val="none" w:sz="0" w:space="0" w:color="auto"/>
        <w:right w:val="none" w:sz="0" w:space="0" w:color="auto"/>
      </w:divBdr>
      <w:divsChild>
        <w:div w:id="448091684">
          <w:marLeft w:val="0"/>
          <w:marRight w:val="0"/>
          <w:marTop w:val="0"/>
          <w:marBottom w:val="0"/>
          <w:divBdr>
            <w:top w:val="none" w:sz="0" w:space="0" w:color="auto"/>
            <w:left w:val="none" w:sz="0" w:space="0" w:color="auto"/>
            <w:bottom w:val="none" w:sz="0" w:space="0" w:color="auto"/>
            <w:right w:val="none" w:sz="0" w:space="0" w:color="auto"/>
          </w:divBdr>
          <w:divsChild>
            <w:div w:id="1699547217">
              <w:marLeft w:val="0"/>
              <w:marRight w:val="0"/>
              <w:marTop w:val="0"/>
              <w:marBottom w:val="0"/>
              <w:divBdr>
                <w:top w:val="none" w:sz="0" w:space="0" w:color="auto"/>
                <w:left w:val="none" w:sz="0" w:space="0" w:color="auto"/>
                <w:bottom w:val="none" w:sz="0" w:space="0" w:color="auto"/>
                <w:right w:val="none" w:sz="0" w:space="0" w:color="auto"/>
              </w:divBdr>
              <w:divsChild>
                <w:div w:id="658769266">
                  <w:marLeft w:val="0"/>
                  <w:marRight w:val="0"/>
                  <w:marTop w:val="0"/>
                  <w:marBottom w:val="0"/>
                  <w:divBdr>
                    <w:top w:val="none" w:sz="0" w:space="0" w:color="auto"/>
                    <w:left w:val="none" w:sz="0" w:space="0" w:color="auto"/>
                    <w:bottom w:val="none" w:sz="0" w:space="0" w:color="auto"/>
                    <w:right w:val="none" w:sz="0" w:space="0" w:color="auto"/>
                  </w:divBdr>
                  <w:divsChild>
                    <w:div w:id="669525773">
                      <w:marLeft w:val="0"/>
                      <w:marRight w:val="0"/>
                      <w:marTop w:val="0"/>
                      <w:marBottom w:val="0"/>
                      <w:divBdr>
                        <w:top w:val="none" w:sz="0" w:space="0" w:color="auto"/>
                        <w:left w:val="none" w:sz="0" w:space="0" w:color="auto"/>
                        <w:bottom w:val="none" w:sz="0" w:space="0" w:color="auto"/>
                        <w:right w:val="none" w:sz="0" w:space="0" w:color="auto"/>
                      </w:divBdr>
                    </w:div>
                  </w:divsChild>
                </w:div>
                <w:div w:id="1878157078">
                  <w:marLeft w:val="0"/>
                  <w:marRight w:val="0"/>
                  <w:marTop w:val="0"/>
                  <w:marBottom w:val="0"/>
                  <w:divBdr>
                    <w:top w:val="none" w:sz="0" w:space="0" w:color="auto"/>
                    <w:left w:val="none" w:sz="0" w:space="0" w:color="auto"/>
                    <w:bottom w:val="none" w:sz="0" w:space="0" w:color="auto"/>
                    <w:right w:val="none" w:sz="0" w:space="0" w:color="auto"/>
                  </w:divBdr>
                  <w:divsChild>
                    <w:div w:id="1877422620">
                      <w:marLeft w:val="0"/>
                      <w:marRight w:val="0"/>
                      <w:marTop w:val="0"/>
                      <w:marBottom w:val="150"/>
                      <w:divBdr>
                        <w:top w:val="none" w:sz="0" w:space="0" w:color="auto"/>
                        <w:left w:val="none" w:sz="0" w:space="0" w:color="auto"/>
                        <w:bottom w:val="none" w:sz="0" w:space="0" w:color="auto"/>
                        <w:right w:val="none" w:sz="0" w:space="0" w:color="auto"/>
                      </w:divBdr>
                      <w:divsChild>
                        <w:div w:id="16779261">
                          <w:marLeft w:val="0"/>
                          <w:marRight w:val="0"/>
                          <w:marTop w:val="0"/>
                          <w:marBottom w:val="0"/>
                          <w:divBdr>
                            <w:top w:val="single" w:sz="6" w:space="8" w:color="979797"/>
                            <w:left w:val="single" w:sz="6" w:space="8" w:color="979797"/>
                            <w:bottom w:val="single" w:sz="6" w:space="8" w:color="979797"/>
                            <w:right w:val="single" w:sz="6" w:space="8" w:color="979797"/>
                          </w:divBdr>
                        </w:div>
                      </w:divsChild>
                    </w:div>
                  </w:divsChild>
                </w:div>
              </w:divsChild>
            </w:div>
          </w:divsChild>
        </w:div>
        <w:div w:id="348331664">
          <w:marLeft w:val="0"/>
          <w:marRight w:val="0"/>
          <w:marTop w:val="0"/>
          <w:marBottom w:val="0"/>
          <w:divBdr>
            <w:top w:val="none" w:sz="0" w:space="0" w:color="auto"/>
            <w:left w:val="none" w:sz="0" w:space="0" w:color="auto"/>
            <w:bottom w:val="none" w:sz="0" w:space="0" w:color="auto"/>
            <w:right w:val="none" w:sz="0" w:space="0" w:color="auto"/>
          </w:divBdr>
          <w:divsChild>
            <w:div w:id="684091862">
              <w:marLeft w:val="0"/>
              <w:marRight w:val="0"/>
              <w:marTop w:val="0"/>
              <w:marBottom w:val="0"/>
              <w:divBdr>
                <w:top w:val="none" w:sz="0" w:space="0" w:color="auto"/>
                <w:left w:val="none" w:sz="0" w:space="0" w:color="auto"/>
                <w:bottom w:val="none" w:sz="0" w:space="0" w:color="auto"/>
                <w:right w:val="none" w:sz="0" w:space="0" w:color="auto"/>
              </w:divBdr>
              <w:divsChild>
                <w:div w:id="1317107348">
                  <w:marLeft w:val="0"/>
                  <w:marRight w:val="0"/>
                  <w:marTop w:val="0"/>
                  <w:marBottom w:val="0"/>
                  <w:divBdr>
                    <w:top w:val="none" w:sz="0" w:space="0" w:color="auto"/>
                    <w:left w:val="none" w:sz="0" w:space="0" w:color="auto"/>
                    <w:bottom w:val="none" w:sz="0" w:space="0" w:color="auto"/>
                    <w:right w:val="none" w:sz="0" w:space="0" w:color="auto"/>
                  </w:divBdr>
                </w:div>
              </w:divsChild>
            </w:div>
            <w:div w:id="764307957">
              <w:marLeft w:val="0"/>
              <w:marRight w:val="0"/>
              <w:marTop w:val="0"/>
              <w:marBottom w:val="0"/>
              <w:divBdr>
                <w:top w:val="none" w:sz="0" w:space="0" w:color="auto"/>
                <w:left w:val="none" w:sz="0" w:space="0" w:color="auto"/>
                <w:bottom w:val="none" w:sz="0" w:space="0" w:color="auto"/>
                <w:right w:val="none" w:sz="0" w:space="0" w:color="auto"/>
              </w:divBdr>
              <w:divsChild>
                <w:div w:id="488251656">
                  <w:marLeft w:val="0"/>
                  <w:marRight w:val="0"/>
                  <w:marTop w:val="0"/>
                  <w:marBottom w:val="0"/>
                  <w:divBdr>
                    <w:top w:val="none" w:sz="0" w:space="0" w:color="auto"/>
                    <w:left w:val="none" w:sz="0" w:space="0" w:color="auto"/>
                    <w:bottom w:val="none" w:sz="0" w:space="0" w:color="auto"/>
                    <w:right w:val="none" w:sz="0" w:space="0" w:color="auto"/>
                  </w:divBdr>
                  <w:divsChild>
                    <w:div w:id="1649742973">
                      <w:marLeft w:val="0"/>
                      <w:marRight w:val="0"/>
                      <w:marTop w:val="0"/>
                      <w:marBottom w:val="0"/>
                      <w:divBdr>
                        <w:top w:val="none" w:sz="0" w:space="0" w:color="auto"/>
                        <w:left w:val="none" w:sz="0" w:space="0" w:color="auto"/>
                        <w:bottom w:val="none" w:sz="0" w:space="0" w:color="auto"/>
                        <w:right w:val="none" w:sz="0" w:space="0" w:color="auto"/>
                      </w:divBdr>
                    </w:div>
                  </w:divsChild>
                </w:div>
                <w:div w:id="1918200567">
                  <w:marLeft w:val="0"/>
                  <w:marRight w:val="0"/>
                  <w:marTop w:val="0"/>
                  <w:marBottom w:val="0"/>
                  <w:divBdr>
                    <w:top w:val="none" w:sz="0" w:space="0" w:color="auto"/>
                    <w:left w:val="none" w:sz="0" w:space="0" w:color="auto"/>
                    <w:bottom w:val="none" w:sz="0" w:space="0" w:color="auto"/>
                    <w:right w:val="none" w:sz="0" w:space="0" w:color="auto"/>
                  </w:divBdr>
                  <w:divsChild>
                    <w:div w:id="168451608">
                      <w:marLeft w:val="0"/>
                      <w:marRight w:val="0"/>
                      <w:marTop w:val="0"/>
                      <w:marBottom w:val="150"/>
                      <w:divBdr>
                        <w:top w:val="none" w:sz="0" w:space="0" w:color="auto"/>
                        <w:left w:val="none" w:sz="0" w:space="0" w:color="auto"/>
                        <w:bottom w:val="none" w:sz="0" w:space="0" w:color="auto"/>
                        <w:right w:val="none" w:sz="0" w:space="0" w:color="auto"/>
                      </w:divBdr>
                      <w:divsChild>
                        <w:div w:id="875392501">
                          <w:marLeft w:val="0"/>
                          <w:marRight w:val="0"/>
                          <w:marTop w:val="0"/>
                          <w:marBottom w:val="0"/>
                          <w:divBdr>
                            <w:top w:val="single" w:sz="6" w:space="8" w:color="979797"/>
                            <w:left w:val="single" w:sz="6" w:space="8" w:color="979797"/>
                            <w:bottom w:val="single" w:sz="6" w:space="8" w:color="979797"/>
                            <w:right w:val="single" w:sz="6" w:space="8" w:color="979797"/>
                          </w:divBdr>
                        </w:div>
                      </w:divsChild>
                    </w:div>
                  </w:divsChild>
                </w:div>
              </w:divsChild>
            </w:div>
          </w:divsChild>
        </w:div>
        <w:div w:id="2090419548">
          <w:marLeft w:val="0"/>
          <w:marRight w:val="0"/>
          <w:marTop w:val="0"/>
          <w:marBottom w:val="0"/>
          <w:divBdr>
            <w:top w:val="none" w:sz="0" w:space="0" w:color="auto"/>
            <w:left w:val="none" w:sz="0" w:space="0" w:color="auto"/>
            <w:bottom w:val="none" w:sz="0" w:space="0" w:color="auto"/>
            <w:right w:val="none" w:sz="0" w:space="0" w:color="auto"/>
          </w:divBdr>
          <w:divsChild>
            <w:div w:id="1264460560">
              <w:marLeft w:val="0"/>
              <w:marRight w:val="0"/>
              <w:marTop w:val="0"/>
              <w:marBottom w:val="0"/>
              <w:divBdr>
                <w:top w:val="none" w:sz="0" w:space="0" w:color="auto"/>
                <w:left w:val="none" w:sz="0" w:space="0" w:color="auto"/>
                <w:bottom w:val="none" w:sz="0" w:space="0" w:color="auto"/>
                <w:right w:val="none" w:sz="0" w:space="0" w:color="auto"/>
              </w:divBdr>
              <w:divsChild>
                <w:div w:id="32317958">
                  <w:marLeft w:val="0"/>
                  <w:marRight w:val="0"/>
                  <w:marTop w:val="0"/>
                  <w:marBottom w:val="0"/>
                  <w:divBdr>
                    <w:top w:val="none" w:sz="0" w:space="0" w:color="auto"/>
                    <w:left w:val="none" w:sz="0" w:space="0" w:color="auto"/>
                    <w:bottom w:val="none" w:sz="0" w:space="0" w:color="auto"/>
                    <w:right w:val="none" w:sz="0" w:space="0" w:color="auto"/>
                  </w:divBdr>
                </w:div>
              </w:divsChild>
            </w:div>
            <w:div w:id="1236696219">
              <w:marLeft w:val="0"/>
              <w:marRight w:val="0"/>
              <w:marTop w:val="0"/>
              <w:marBottom w:val="0"/>
              <w:divBdr>
                <w:top w:val="none" w:sz="0" w:space="0" w:color="auto"/>
                <w:left w:val="none" w:sz="0" w:space="0" w:color="auto"/>
                <w:bottom w:val="none" w:sz="0" w:space="0" w:color="auto"/>
                <w:right w:val="none" w:sz="0" w:space="0" w:color="auto"/>
              </w:divBdr>
              <w:divsChild>
                <w:div w:id="1689599629">
                  <w:marLeft w:val="0"/>
                  <w:marRight w:val="0"/>
                  <w:marTop w:val="0"/>
                  <w:marBottom w:val="0"/>
                  <w:divBdr>
                    <w:top w:val="none" w:sz="0" w:space="0" w:color="auto"/>
                    <w:left w:val="none" w:sz="0" w:space="0" w:color="auto"/>
                    <w:bottom w:val="none" w:sz="0" w:space="0" w:color="auto"/>
                    <w:right w:val="none" w:sz="0" w:space="0" w:color="auto"/>
                  </w:divBdr>
                  <w:divsChild>
                    <w:div w:id="651716331">
                      <w:marLeft w:val="0"/>
                      <w:marRight w:val="0"/>
                      <w:marTop w:val="0"/>
                      <w:marBottom w:val="0"/>
                      <w:divBdr>
                        <w:top w:val="none" w:sz="0" w:space="0" w:color="auto"/>
                        <w:left w:val="none" w:sz="0" w:space="0" w:color="auto"/>
                        <w:bottom w:val="none" w:sz="0" w:space="0" w:color="auto"/>
                        <w:right w:val="none" w:sz="0" w:space="0" w:color="auto"/>
                      </w:divBdr>
                    </w:div>
                  </w:divsChild>
                </w:div>
                <w:div w:id="547844236">
                  <w:marLeft w:val="0"/>
                  <w:marRight w:val="0"/>
                  <w:marTop w:val="0"/>
                  <w:marBottom w:val="0"/>
                  <w:divBdr>
                    <w:top w:val="none" w:sz="0" w:space="0" w:color="auto"/>
                    <w:left w:val="none" w:sz="0" w:space="0" w:color="auto"/>
                    <w:bottom w:val="none" w:sz="0" w:space="0" w:color="auto"/>
                    <w:right w:val="none" w:sz="0" w:space="0" w:color="auto"/>
                  </w:divBdr>
                  <w:divsChild>
                    <w:div w:id="1518690472">
                      <w:marLeft w:val="0"/>
                      <w:marRight w:val="0"/>
                      <w:marTop w:val="0"/>
                      <w:marBottom w:val="150"/>
                      <w:divBdr>
                        <w:top w:val="none" w:sz="0" w:space="0" w:color="auto"/>
                        <w:left w:val="none" w:sz="0" w:space="0" w:color="auto"/>
                        <w:bottom w:val="none" w:sz="0" w:space="0" w:color="auto"/>
                        <w:right w:val="none" w:sz="0" w:space="0" w:color="auto"/>
                      </w:divBdr>
                      <w:divsChild>
                        <w:div w:id="820924287">
                          <w:marLeft w:val="0"/>
                          <w:marRight w:val="0"/>
                          <w:marTop w:val="0"/>
                          <w:marBottom w:val="0"/>
                          <w:divBdr>
                            <w:top w:val="single" w:sz="6" w:space="8" w:color="979797"/>
                            <w:left w:val="single" w:sz="6" w:space="8" w:color="979797"/>
                            <w:bottom w:val="single" w:sz="6" w:space="8" w:color="979797"/>
                            <w:right w:val="single" w:sz="6" w:space="8" w:color="979797"/>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pertperperas.gr/index.php/2016/06/21/%cf%87%cf%81%cf%89%ce%bc%ce%b1%cf%84%ce%b1-%ce%b1%ce%bb%ce%bf%cf%85%ce%bc%ce%b9%ce%bd%ce%b9%ce%bf%cf%85/" TargetMode="External"/><Relationship Id="rId5" Type="http://schemas.openxmlformats.org/officeDocument/2006/relationships/image" Target="media/image1.jpeg"/><Relationship Id="rId4" Type="http://schemas.openxmlformats.org/officeDocument/2006/relationships/hyperlink" Target="http://www.alpertperperas.gr/wp-content/uploads/2016/06/Color_Palette.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1658</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2018-05-08T10:52:00Z</dcterms:created>
  <dcterms:modified xsi:type="dcterms:W3CDTF">2018-05-08T10:52:00Z</dcterms:modified>
</cp:coreProperties>
</file>